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58BFE9F1" w14:textId="0781C60A" w:rsidR="00BB37D2" w:rsidRPr="00067D70" w:rsidRDefault="00BA29EF" w:rsidP="000213BB">
      <w:pPr>
        <w:pStyle w:val="Bezmezer"/>
        <w:jc w:val="center"/>
        <w:rPr>
          <w:rFonts w:ascii="Calibri" w:hAnsi="Calibri" w:cs="Calibri"/>
        </w:rPr>
      </w:pPr>
      <w:r w:rsidRPr="00BA29EF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VSTŘIKOVACÍCH LISŮ S MANIPULÁTOREM PRO SPOLEČNOST REGRA PLAST SPOL. S R.O.</w:t>
      </w: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7485444" w14:textId="6F8F2A9B" w:rsidR="001730D9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BA29EF" w:rsidRPr="00BA29EF">
        <w:rPr>
          <w:rFonts w:asciiTheme="minorHAnsi" w:hAnsiTheme="minorHAnsi" w:cstheme="minorHAnsi"/>
        </w:rPr>
        <w:t>REGRA PLAST spol. s r.o</w:t>
      </w:r>
      <w:r w:rsidR="001730D9" w:rsidRPr="001730D9">
        <w:rPr>
          <w:rFonts w:asciiTheme="minorHAnsi" w:hAnsiTheme="minorHAnsi" w:cstheme="minorHAnsi"/>
        </w:rPr>
        <w:t>.</w:t>
      </w:r>
    </w:p>
    <w:p w14:paraId="5F91FBCE" w14:textId="1CC5D908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BA29EF" w:rsidRPr="00BA29EF">
        <w:rPr>
          <w:rFonts w:asciiTheme="minorHAnsi" w:hAnsiTheme="minorHAnsi" w:cstheme="minorHAnsi"/>
        </w:rPr>
        <w:t>č.p. 197, 440 01 Obora</w:t>
      </w:r>
    </w:p>
    <w:p w14:paraId="7E75F8FB" w14:textId="03A56337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BA29EF" w:rsidRPr="00BA29EF">
        <w:rPr>
          <w:rStyle w:val="FontStyle24"/>
          <w:rFonts w:asciiTheme="minorHAnsi" w:hAnsiTheme="minorHAnsi" w:cstheme="minorHAnsi"/>
          <w:sz w:val="24"/>
          <w:szCs w:val="24"/>
        </w:rPr>
        <w:t>Radek Sailer, jednatel</w:t>
      </w:r>
    </w:p>
    <w:p w14:paraId="0EDDABA6" w14:textId="7860D3AB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BA29EF" w:rsidRPr="00BA29EF">
        <w:rPr>
          <w:rStyle w:val="FontStyle24"/>
          <w:rFonts w:asciiTheme="minorHAnsi" w:hAnsiTheme="minorHAnsi" w:cstheme="minorHAnsi"/>
          <w:sz w:val="24"/>
          <w:szCs w:val="24"/>
        </w:rPr>
        <w:t>Radek Sailer, jednatel</w:t>
      </w:r>
    </w:p>
    <w:p w14:paraId="690EB986" w14:textId="08C2D995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BA29EF" w:rsidRPr="00BA29EF">
        <w:rPr>
          <w:rFonts w:asciiTheme="minorHAnsi" w:hAnsiTheme="minorHAnsi" w:cstheme="minorHAnsi"/>
          <w:color w:val="333333"/>
          <w:shd w:val="clear" w:color="auto" w:fill="FFFFFF"/>
        </w:rPr>
        <w:t>25400797</w:t>
      </w:r>
    </w:p>
    <w:p w14:paraId="74F028B0" w14:textId="1718BC9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1730D9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BA29EF" w:rsidRPr="00BA29EF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25400797</w:t>
      </w:r>
    </w:p>
    <w:p w14:paraId="42CF2BD5" w14:textId="66219147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BA29EF" w:rsidRPr="00BA29EF">
        <w:rPr>
          <w:rFonts w:asciiTheme="minorHAnsi" w:hAnsiTheme="minorHAnsi" w:cstheme="minorHAnsi"/>
        </w:rPr>
        <w:t>Česká spořitelna, a.s.</w:t>
      </w:r>
    </w:p>
    <w:p w14:paraId="20D15310" w14:textId="36BFE5C0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BA29EF" w:rsidRPr="00BA29EF">
        <w:rPr>
          <w:rFonts w:asciiTheme="minorHAnsi" w:hAnsiTheme="minorHAnsi" w:cstheme="minorHAnsi"/>
          <w:color w:val="222222"/>
        </w:rPr>
        <w:t>1020085309</w:t>
      </w:r>
      <w:r w:rsidR="006D6F79" w:rsidRPr="006D6F79">
        <w:rPr>
          <w:rFonts w:asciiTheme="minorHAnsi" w:hAnsiTheme="minorHAnsi" w:cstheme="minorHAnsi"/>
          <w:color w:val="222222"/>
        </w:rPr>
        <w:t>/</w:t>
      </w:r>
      <w:r w:rsidR="00BA29EF">
        <w:rPr>
          <w:rFonts w:asciiTheme="minorHAnsi" w:hAnsiTheme="minorHAnsi" w:cstheme="minorHAnsi"/>
          <w:color w:val="222222"/>
        </w:rPr>
        <w:t>0800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76E120EF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232125" w:rsidRPr="00232125">
        <w:rPr>
          <w:rFonts w:ascii="Calibri" w:hAnsi="Calibri" w:cs="Calibri"/>
          <w:snapToGrid w:val="0"/>
        </w:rPr>
        <w:t xml:space="preserve">2 ks nových vstřikovacích lisů </w:t>
      </w:r>
      <w:r w:rsidR="00F36959">
        <w:rPr>
          <w:rFonts w:ascii="Calibri" w:hAnsi="Calibri" w:cs="Calibri"/>
          <w:snapToGrid w:val="0"/>
        </w:rPr>
        <w:t>s manipulátorem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B85C59" w:rsidRPr="00B85C59">
        <w:rPr>
          <w:rFonts w:asciiTheme="minorHAnsi" w:hAnsiTheme="minorHAnsi" w:cstheme="minorHAnsi"/>
          <w:color w:val="222222"/>
          <w:shd w:val="clear" w:color="auto" w:fill="FFFFFF"/>
        </w:rPr>
        <w:t>Dodávka vstřikovacích lisů s manipulátorem pro společnost REGRA PLAST spol. s 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</w:t>
      </w:r>
      <w:proofErr w:type="gramStart"/>
      <w:r w:rsidR="00E44966" w:rsidRPr="00067D70">
        <w:rPr>
          <w:rFonts w:ascii="Calibri" w:hAnsi="Calibri" w:cs="Calibri"/>
        </w:rPr>
        <w:t>základě</w:t>
      </w:r>
      <w:proofErr w:type="gramEnd"/>
      <w:r w:rsidR="00E44966" w:rsidRPr="00067D70">
        <w:rPr>
          <w:rFonts w:ascii="Calibri" w:hAnsi="Calibri" w:cs="Calibri"/>
        </w:rPr>
        <w:t xml:space="preserve">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D0F4FFC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E23860">
        <w:rPr>
          <w:rFonts w:ascii="Calibri" w:hAnsi="Calibri" w:cs="Calibri"/>
        </w:rPr>
        <w:t>9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4A96AEFA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areál společnosti </w:t>
      </w:r>
      <w:r w:rsidR="00E23860" w:rsidRPr="00E23860">
        <w:rPr>
          <w:rFonts w:asciiTheme="minorHAnsi" w:hAnsiTheme="minorHAnsi" w:cstheme="minorHAnsi"/>
        </w:rPr>
        <w:t>REGRA PLAST spol. s r.o., Obora č. p. 197, 440 01 Obora</w:t>
      </w:r>
      <w:r w:rsidR="003157A8" w:rsidRPr="003157A8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1559"/>
        <w:gridCol w:w="1559"/>
        <w:gridCol w:w="2384"/>
      </w:tblGrid>
      <w:tr w:rsidR="00D42D6A" w:rsidRPr="00067D70" w14:paraId="50CA7759" w14:textId="77777777" w:rsidTr="00D42D6A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CC61C15" w14:textId="77777777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předmět dodávky zboží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301C09" w14:textId="77777777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B046E7" w14:textId="77777777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9D109E" w14:textId="77777777" w:rsidR="00D42D6A" w:rsidRPr="006231AD" w:rsidRDefault="00D42D6A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05500062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>(v EUR bez DPH)</w:t>
            </w:r>
          </w:p>
        </w:tc>
        <w:tc>
          <w:tcPr>
            <w:tcW w:w="1559" w:type="dxa"/>
          </w:tcPr>
          <w:p w14:paraId="5649E634" w14:textId="4B22F739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D42D6A">
              <w:rPr>
                <w:rFonts w:ascii="Calibri" w:hAnsi="Calibri" w:cs="Calibri"/>
                <w:b/>
                <w:bCs/>
              </w:rPr>
              <w:t xml:space="preserve">cena celkem </w:t>
            </w:r>
            <w:r w:rsidRPr="00D42D6A">
              <w:rPr>
                <w:rFonts w:ascii="Calibri" w:hAnsi="Calibri" w:cs="Calibri"/>
              </w:rPr>
              <w:t>(v EUR bez DPH)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5BAA587" w14:textId="4ECE2AB9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specifikace zboží</w:t>
            </w:r>
          </w:p>
          <w:p w14:paraId="346CE643" w14:textId="77777777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(obchodní název)</w:t>
            </w:r>
          </w:p>
        </w:tc>
      </w:tr>
      <w:tr w:rsidR="00D42D6A" w:rsidRPr="00067D70" w14:paraId="6019B478" w14:textId="77777777" w:rsidTr="00D42D6A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53A48F82" w14:textId="75501E49" w:rsidR="00D42D6A" w:rsidRPr="00B055BE" w:rsidRDefault="00D42D6A" w:rsidP="00BC7C0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55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Vstřikovací lis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 manipulátorem</w:t>
            </w:r>
          </w:p>
          <w:p w14:paraId="6B224704" w14:textId="2462EAB6" w:rsidR="00D42D6A" w:rsidRDefault="00D42D6A" w:rsidP="00BC7C0B">
            <w:pPr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505A287B" w14:textId="127FCA19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Předpokládaný příkon při běžném provozu vstřikovacího lisu (vč. manipulátoru) – max. 18 kW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2DCFD4F2" w14:textId="77777777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19290EB9" w14:textId="77777777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1C161E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Vstřikovací lis</w:t>
            </w:r>
          </w:p>
          <w:p w14:paraId="57269BA2" w14:textId="77777777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05FC4225" w14:textId="634074FC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Uzavírací síla stroje - min. 390 tun;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plně elektrický vstřikovací lis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vzdálenost mezi vodícími sloupky – min. 810 x 810 mm;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velikost upínacích desek (horizontálně x vertikálně) – min. 1100 x 1100 mm;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velikost šneku – min. 70 mm,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max. velikost dávky – min. 950 g (PS);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vstřikovací tlak – min. 1 450 Bar;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EUROMAP 67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nástavec pod násypku s lineárním vedením, boční vysypávání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přístup do oblasti vyhazovače bez překážek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vzduchový ventil - min. 2;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integrovaný hydraulický agregát pro tahač jader–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okruh tahače jader na pohyblivé desce – min. 4;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snímač skutečné hodnoty tlaku s výstupem na obrazovku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zásuvka pro 230V/10A - min. 6;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zásuvka pro 400V/16A - min. 4;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zásuvka pro 400V/32A - min. 2;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regulace tlaků, drah a rychlostí u vyhazovače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zdvih vyhazovače – min. 145 mm;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hlídaní uzavírací síly a síly formy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světlost mezi deskami – min. 1 520 mm;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max. nastavení teploty materiálu – min. 390 °C;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ústí násypky materiálu s regulovaným chlazením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otevřená tryska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nezávisle regulovatelná pásma vytápění válce – min. 5;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 xml:space="preserve">nastavení různé uzavírací síly, </w:t>
            </w:r>
            <w:proofErr w:type="spellStart"/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1C161E">
              <w:rPr>
                <w:rFonts w:asciiTheme="minorHAnsi" w:hAnsiTheme="minorHAnsi" w:cstheme="minorHAnsi"/>
                <w:sz w:val="18"/>
                <w:szCs w:val="18"/>
              </w:rPr>
              <w:t xml:space="preserve"> a chlazení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barevná dotyková obrazovka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řídící systém v českém jazyce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rozhraní USB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 xml:space="preserve">volně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programovatelný průběh pomocí grafických symbolů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protokol dat procesu a kontroly kvality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ovládání v českém jazyce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přístupové vícestupňové oprávnění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regulátor chladící vody pro formu – min. 8 okruhů;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horké vtoky -. min. 8 okruhů;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 xml:space="preserve">komora a šnek na materiály plněné sklem min. </w:t>
            </w:r>
            <w:proofErr w:type="gramStart"/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30%</w:t>
            </w:r>
            <w:proofErr w:type="gramEnd"/>
            <w:r w:rsidRPr="001C161E">
              <w:rPr>
                <w:rFonts w:asciiTheme="minorHAnsi" w:hAnsiTheme="minorHAnsi" w:cstheme="minorHAnsi"/>
                <w:sz w:val="18"/>
                <w:szCs w:val="18"/>
              </w:rPr>
              <w:t xml:space="preserve"> - ANO.</w:t>
            </w:r>
          </w:p>
          <w:p w14:paraId="39824A60" w14:textId="77777777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566C22E9" w14:textId="77777777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1C161E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Manipulátor</w:t>
            </w:r>
          </w:p>
          <w:p w14:paraId="0D841CEA" w14:textId="77777777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2195102F" w14:textId="4FDFC4D9" w:rsidR="00D42D6A" w:rsidRPr="001C161E" w:rsidRDefault="00D42D6A" w:rsidP="00BC7C0B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Osa X, Y, Z – min. 970 x 1 300 x 2 000 mm;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max. nosnost manipulátoru – min. 10 kg;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vzduchové okruhy pro připojení příslušenství – min. 3;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vakuové okruhy pro připojení příslušenství – min. 2;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programovatelné vstupy/výstupy 16/16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odpružené chapadlo pro odebírání dílů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ochranné oplocení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pásový dopravník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C161E">
              <w:rPr>
                <w:rFonts w:asciiTheme="minorHAnsi" w:hAnsiTheme="minorHAnsi" w:cstheme="minorHAnsi"/>
                <w:sz w:val="18"/>
                <w:szCs w:val="18"/>
              </w:rPr>
              <w:t>pneumatická osa C – ANO.</w:t>
            </w:r>
          </w:p>
          <w:p w14:paraId="3AD1047E" w14:textId="49E0E456" w:rsidR="00D42D6A" w:rsidRPr="00832280" w:rsidRDefault="00D42D6A" w:rsidP="00BC7C0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A62BB4" w14:textId="77777777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E7966C" w14:textId="189DFE88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8274CA" w14:textId="4622A139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</w:t>
            </w:r>
          </w:p>
        </w:tc>
        <w:tc>
          <w:tcPr>
            <w:tcW w:w="1559" w:type="dxa"/>
            <w:vAlign w:val="center"/>
          </w:tcPr>
          <w:p w14:paraId="6D076841" w14:textId="29C1F7B8" w:rsidR="00D42D6A" w:rsidRPr="00067D70" w:rsidRDefault="00D42D6A" w:rsidP="00D42D6A">
            <w:pPr>
              <w:pStyle w:val="Bezmez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EC75522" w14:textId="59625748" w:rsidR="00D42D6A" w:rsidRPr="00067D70" w:rsidRDefault="00D42D6A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</w:t>
            </w:r>
          </w:p>
        </w:tc>
      </w:tr>
      <w:tr w:rsidR="00FE7C4B" w:rsidRPr="00067D70" w14:paraId="09EAF235" w14:textId="77777777" w:rsidTr="00D74DDD">
        <w:trPr>
          <w:jc w:val="center"/>
        </w:trPr>
        <w:tc>
          <w:tcPr>
            <w:tcW w:w="10459" w:type="dxa"/>
            <w:gridSpan w:val="6"/>
          </w:tcPr>
          <w:p w14:paraId="1767F33C" w14:textId="5037836B" w:rsidR="00FE7C4B" w:rsidRPr="006231AD" w:rsidRDefault="00FE7C4B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t>Cena celkem v EUR bez DPH</w:t>
            </w:r>
          </w:p>
        </w:tc>
      </w:tr>
      <w:tr w:rsidR="00FE7C4B" w:rsidRPr="00067D70" w14:paraId="65E904F5" w14:textId="77777777" w:rsidTr="003D5CE0">
        <w:trPr>
          <w:trHeight w:val="580"/>
          <w:jc w:val="center"/>
        </w:trPr>
        <w:tc>
          <w:tcPr>
            <w:tcW w:w="10459" w:type="dxa"/>
            <w:gridSpan w:val="6"/>
          </w:tcPr>
          <w:p w14:paraId="7847648A" w14:textId="725C8E57" w:rsidR="00FE7C4B" w:rsidRPr="00067D70" w:rsidRDefault="00FE7C4B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6B216863" w14:textId="77777777" w:rsidR="0002651B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Pr="000946D5">
        <w:rPr>
          <w:rFonts w:ascii="Calibri" w:hAnsi="Calibri" w:cs="Calibri"/>
          <w:b/>
          <w:bCs/>
          <w:i/>
          <w:iCs/>
        </w:rPr>
        <w:t>Objednatel</w:t>
      </w:r>
      <w:r w:rsidRPr="000946D5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7BAE8B48" w14:textId="35872E66" w:rsidR="0002651B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>
        <w:rPr>
          <w:rFonts w:ascii="Calibri" w:hAnsi="Calibri" w:cs="Calibri"/>
        </w:rPr>
        <w:t>3</w:t>
      </w:r>
      <w:r w:rsidRPr="00822F8A">
        <w:rPr>
          <w:rFonts w:ascii="Calibri" w:hAnsi="Calibri" w:cs="Calibri"/>
        </w:rPr>
        <w:t>0 %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722249F5" w14:textId="77777777" w:rsidR="0002651B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</w:t>
      </w:r>
      <w:r>
        <w:rPr>
          <w:rFonts w:ascii="Calibri" w:hAnsi="Calibri" w:cs="Calibri"/>
        </w:rPr>
        <w:tab/>
      </w:r>
      <w:r w:rsidRPr="00067D70">
        <w:rPr>
          <w:rFonts w:ascii="Calibri" w:hAnsi="Calibri" w:cs="Calibri"/>
        </w:rPr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>
        <w:rPr>
          <w:rFonts w:ascii="Calibri" w:hAnsi="Calibri" w:cs="Calibri"/>
        </w:rPr>
        <w:t>, s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287C1F23" w14:textId="77777777" w:rsidR="0002651B" w:rsidRPr="00067D70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akceptovat.</w:t>
      </w:r>
    </w:p>
    <w:p w14:paraId="3CC3412E" w14:textId="77777777" w:rsidR="0002651B" w:rsidRPr="00FE5A7A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lastRenderedPageBreak/>
        <w:t xml:space="preserve">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29A855C8" w14:textId="77777777" w:rsidR="0002651B" w:rsidRPr="00067D70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. Platby budou probíhat </w:t>
      </w:r>
      <w:r w:rsidRPr="003A3E98">
        <w:rPr>
          <w:rFonts w:ascii="Calibri" w:hAnsi="Calibri" w:cs="Calibri"/>
        </w:rPr>
        <w:t>výhradně v EUR</w:t>
      </w:r>
      <w:r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</w:t>
      </w:r>
      <w:r w:rsidR="00E44966" w:rsidRPr="00067D70">
        <w:rPr>
          <w:rFonts w:ascii="Calibri" w:hAnsi="Calibri" w:cs="Calibri"/>
        </w:rPr>
        <w:lastRenderedPageBreak/>
        <w:t xml:space="preserve">být vady popsány nebo </w:t>
      </w:r>
      <w:proofErr w:type="gramStart"/>
      <w:r w:rsidR="00E44966" w:rsidRPr="00067D70">
        <w:rPr>
          <w:rFonts w:ascii="Calibri" w:hAnsi="Calibri" w:cs="Calibri"/>
        </w:rPr>
        <w:t>uvedeno</w:t>
      </w:r>
      <w:proofErr w:type="gramEnd"/>
      <w:r w:rsidR="00E44966" w:rsidRPr="00067D70">
        <w:rPr>
          <w:rFonts w:ascii="Calibri" w:hAnsi="Calibri" w:cs="Calibri"/>
        </w:rPr>
        <w:t xml:space="preserve">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467E42B1" w:rsidR="00E44966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74D1660D" w14:textId="77777777" w:rsidR="0029208F" w:rsidRPr="00067D70" w:rsidRDefault="0029208F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301FE062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841B24" w:rsidRPr="00841B24">
        <w:rPr>
          <w:rFonts w:asciiTheme="minorHAnsi" w:hAnsiTheme="minorHAnsi" w:cstheme="minorHAnsi"/>
          <w:color w:val="222222"/>
        </w:rPr>
        <w:t>Realizace dalších energetických opatření v rámci výrobního procesu ve společnosti REGRA PLAST spol. s 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71E3F02A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970CFA" w:rsidRPr="00067D70">
        <w:rPr>
          <w:rFonts w:ascii="Calibri" w:hAnsi="Calibri" w:cs="Calibri"/>
          <w:b/>
          <w:bCs/>
          <w:i/>
          <w:iCs/>
        </w:rPr>
        <w:t>Objednatel</w:t>
      </w:r>
      <w:r w:rsidR="00970CFA" w:rsidRPr="00067D70">
        <w:rPr>
          <w:rFonts w:ascii="Calibri" w:hAnsi="Calibri" w:cs="Calibri"/>
        </w:rPr>
        <w:t xml:space="preserve"> nesmí umožnit podstatnou změnu závazku ze </w:t>
      </w:r>
      <w:r w:rsidR="00970CFA" w:rsidRPr="00067D70">
        <w:rPr>
          <w:rFonts w:ascii="Calibri" w:hAnsi="Calibri" w:cs="Calibri"/>
          <w:b/>
          <w:bCs/>
          <w:i/>
          <w:iCs/>
        </w:rPr>
        <w:t>smlouvy</w:t>
      </w:r>
      <w:r w:rsidR="00970CFA" w:rsidRPr="00067D70">
        <w:rPr>
          <w:rFonts w:ascii="Calibri" w:hAnsi="Calibri" w:cs="Calibri"/>
        </w:rPr>
        <w:t xml:space="preserve"> dle </w:t>
      </w:r>
      <w:r w:rsidR="00970CFA">
        <w:rPr>
          <w:rFonts w:ascii="Calibri" w:hAnsi="Calibri" w:cs="Calibri"/>
        </w:rPr>
        <w:t>„Pravidla </w:t>
      </w:r>
      <w:r w:rsidR="00970CFA" w:rsidRPr="006C17A4">
        <w:rPr>
          <w:rFonts w:ascii="Calibri" w:hAnsi="Calibri" w:cs="Calibri"/>
        </w:rPr>
        <w:t>pro</w:t>
      </w:r>
      <w:r w:rsidR="00970CFA">
        <w:rPr>
          <w:rFonts w:ascii="Calibri" w:hAnsi="Calibri" w:cs="Calibri"/>
        </w:rPr>
        <w:t> </w:t>
      </w:r>
      <w:r w:rsidR="00970CFA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970CFA">
        <w:rPr>
          <w:rFonts w:ascii="Calibri" w:hAnsi="Calibri" w:cs="Calibri"/>
        </w:rPr>
        <w:t>IK</w:t>
      </w:r>
      <w:r w:rsidR="00970CFA" w:rsidRPr="006C17A4">
        <w:rPr>
          <w:rFonts w:ascii="Calibri" w:hAnsi="Calibri" w:cs="Calibri"/>
        </w:rPr>
        <w:t xml:space="preserve">, </w:t>
      </w:r>
      <w:r w:rsidR="00970CFA" w:rsidRPr="000224DC">
        <w:rPr>
          <w:rFonts w:ascii="Calibri" w:hAnsi="Calibri" w:cs="Calibri"/>
        </w:rPr>
        <w:t xml:space="preserve">platnými </w:t>
      </w:r>
      <w:r w:rsidR="00970CFA">
        <w:rPr>
          <w:rFonts w:ascii="Calibri" w:hAnsi="Calibri" w:cs="Calibri"/>
        </w:rPr>
        <w:t>a</w:t>
      </w:r>
      <w:r w:rsidR="00970CFA" w:rsidRPr="000224DC">
        <w:rPr>
          <w:rFonts w:ascii="Calibri" w:hAnsi="Calibri" w:cs="Calibri"/>
        </w:rPr>
        <w:t xml:space="preserve"> účinnými od </w:t>
      </w:r>
      <w:r w:rsidR="00970CFA">
        <w:rPr>
          <w:rFonts w:ascii="Calibri" w:hAnsi="Calibri" w:cs="Calibri"/>
        </w:rPr>
        <w:t>28</w:t>
      </w:r>
      <w:r w:rsidR="00970CFA" w:rsidRPr="000224DC">
        <w:rPr>
          <w:rFonts w:ascii="Calibri" w:hAnsi="Calibri" w:cs="Calibri"/>
        </w:rPr>
        <w:t xml:space="preserve">. </w:t>
      </w:r>
      <w:r w:rsidR="00970CFA">
        <w:rPr>
          <w:rFonts w:ascii="Calibri" w:hAnsi="Calibri" w:cs="Calibri"/>
        </w:rPr>
        <w:t>3</w:t>
      </w:r>
      <w:r w:rsidR="00970CFA" w:rsidRPr="000224DC">
        <w:rPr>
          <w:rFonts w:ascii="Calibri" w:hAnsi="Calibri" w:cs="Calibri"/>
        </w:rPr>
        <w:t>. 202</w:t>
      </w:r>
      <w:r w:rsidR="00970CFA">
        <w:rPr>
          <w:rFonts w:ascii="Calibri" w:hAnsi="Calibri" w:cs="Calibri"/>
        </w:rPr>
        <w:t>2</w:t>
      </w:r>
      <w:r w:rsidR="00970CFA" w:rsidRPr="00067D70">
        <w:rPr>
          <w:rFonts w:ascii="Calibri" w:hAnsi="Calibri" w:cs="Calibri"/>
        </w:rPr>
        <w:t>. Za podstatnou změnu závazku ze</w:t>
      </w:r>
      <w:r w:rsidR="00970CFA">
        <w:rPr>
          <w:rFonts w:ascii="Calibri" w:hAnsi="Calibri" w:cs="Calibri"/>
        </w:rPr>
        <w:t> </w:t>
      </w:r>
      <w:r w:rsidR="00970CFA" w:rsidRPr="00067D70">
        <w:rPr>
          <w:rFonts w:ascii="Calibri" w:hAnsi="Calibri" w:cs="Calibri"/>
          <w:b/>
          <w:bCs/>
          <w:i/>
          <w:iCs/>
        </w:rPr>
        <w:t>smlouvy</w:t>
      </w:r>
      <w:r w:rsidR="00970CFA" w:rsidRPr="00067D70">
        <w:rPr>
          <w:rFonts w:ascii="Calibri" w:hAnsi="Calibri" w:cs="Calibri"/>
        </w:rPr>
        <w:t xml:space="preserve"> na zakázku se nepovažuje změna v souladu s</w:t>
      </w:r>
      <w:r w:rsidR="00970CFA">
        <w:rPr>
          <w:rFonts w:ascii="Calibri" w:hAnsi="Calibri" w:cs="Calibri"/>
        </w:rPr>
        <w:t>e</w:t>
      </w:r>
      <w:r w:rsidR="00970CFA" w:rsidRPr="00067D70">
        <w:rPr>
          <w:rFonts w:ascii="Calibri" w:hAnsi="Calibri" w:cs="Calibri"/>
        </w:rPr>
        <w:t xml:space="preserve"> zmíněnými pravidl</w:t>
      </w:r>
      <w:r w:rsidR="00970CFA">
        <w:rPr>
          <w:rFonts w:ascii="Calibri" w:hAnsi="Calibri" w:cs="Calibri"/>
        </w:rPr>
        <w:t>y</w:t>
      </w:r>
      <w:r w:rsidR="00970CFA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573E5AE7" w:rsidR="00DA5F6A" w:rsidRPr="00A20050" w:rsidRDefault="00C224E6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Radek Sailer</w:t>
            </w:r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</w:p>
          <w:p w14:paraId="0E07BCB1" w14:textId="75EEDD6A" w:rsidR="00DA1C36" w:rsidRDefault="00C224E6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>EGRA PLAST spol.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1058ABD5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C01F" w14:textId="77777777" w:rsidR="001E6215" w:rsidRDefault="001E6215">
      <w:r>
        <w:separator/>
      </w:r>
    </w:p>
  </w:endnote>
  <w:endnote w:type="continuationSeparator" w:id="0">
    <w:p w14:paraId="22A7BE63" w14:textId="77777777" w:rsidR="001E6215" w:rsidRDefault="001E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FDDC7" w14:textId="77777777" w:rsidR="001E6215" w:rsidRDefault="001E6215">
      <w:r>
        <w:separator/>
      </w:r>
    </w:p>
  </w:footnote>
  <w:footnote w:type="continuationSeparator" w:id="0">
    <w:p w14:paraId="7443B71F" w14:textId="77777777" w:rsidR="001E6215" w:rsidRDefault="001E6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1136217505">
    <w:abstractNumId w:val="9"/>
  </w:num>
  <w:num w:numId="2" w16cid:durableId="50269742">
    <w:abstractNumId w:val="7"/>
  </w:num>
  <w:num w:numId="3" w16cid:durableId="226378593">
    <w:abstractNumId w:val="2"/>
  </w:num>
  <w:num w:numId="4" w16cid:durableId="49618954">
    <w:abstractNumId w:val="8"/>
  </w:num>
  <w:num w:numId="5" w16cid:durableId="2099596675">
    <w:abstractNumId w:val="4"/>
  </w:num>
  <w:num w:numId="6" w16cid:durableId="1139760034">
    <w:abstractNumId w:val="6"/>
  </w:num>
  <w:num w:numId="7" w16cid:durableId="1876042976">
    <w:abstractNumId w:val="0"/>
  </w:num>
  <w:num w:numId="8" w16cid:durableId="2107731263">
    <w:abstractNumId w:val="1"/>
  </w:num>
  <w:num w:numId="9" w16cid:durableId="906692127">
    <w:abstractNumId w:val="3"/>
  </w:num>
  <w:num w:numId="10" w16cid:durableId="132722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2651B"/>
    <w:rsid w:val="00045DFC"/>
    <w:rsid w:val="00067D70"/>
    <w:rsid w:val="000845CC"/>
    <w:rsid w:val="000901A1"/>
    <w:rsid w:val="00093B16"/>
    <w:rsid w:val="000946D5"/>
    <w:rsid w:val="000A2557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31725"/>
    <w:rsid w:val="0015139A"/>
    <w:rsid w:val="00160B9B"/>
    <w:rsid w:val="00167C29"/>
    <w:rsid w:val="001730D9"/>
    <w:rsid w:val="00181205"/>
    <w:rsid w:val="001B0A49"/>
    <w:rsid w:val="001B1303"/>
    <w:rsid w:val="001D3B8F"/>
    <w:rsid w:val="001E6215"/>
    <w:rsid w:val="00212E39"/>
    <w:rsid w:val="00216035"/>
    <w:rsid w:val="00216B03"/>
    <w:rsid w:val="00220CAD"/>
    <w:rsid w:val="00221EB7"/>
    <w:rsid w:val="00224409"/>
    <w:rsid w:val="00227D7C"/>
    <w:rsid w:val="00230AF9"/>
    <w:rsid w:val="00232125"/>
    <w:rsid w:val="002665D0"/>
    <w:rsid w:val="00267854"/>
    <w:rsid w:val="00276799"/>
    <w:rsid w:val="0029208F"/>
    <w:rsid w:val="002A4404"/>
    <w:rsid w:val="002E506C"/>
    <w:rsid w:val="002F49B3"/>
    <w:rsid w:val="002F54E7"/>
    <w:rsid w:val="00312990"/>
    <w:rsid w:val="003157A8"/>
    <w:rsid w:val="003369FF"/>
    <w:rsid w:val="00340062"/>
    <w:rsid w:val="00360384"/>
    <w:rsid w:val="003849EE"/>
    <w:rsid w:val="003A3E98"/>
    <w:rsid w:val="003E0991"/>
    <w:rsid w:val="003F0B33"/>
    <w:rsid w:val="003F1514"/>
    <w:rsid w:val="004162E5"/>
    <w:rsid w:val="0042688E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4F3988"/>
    <w:rsid w:val="00513FED"/>
    <w:rsid w:val="00533933"/>
    <w:rsid w:val="0055707A"/>
    <w:rsid w:val="00564BB7"/>
    <w:rsid w:val="00567FAB"/>
    <w:rsid w:val="00571EF8"/>
    <w:rsid w:val="00574EF7"/>
    <w:rsid w:val="0057571C"/>
    <w:rsid w:val="0058331D"/>
    <w:rsid w:val="0059717F"/>
    <w:rsid w:val="005A1214"/>
    <w:rsid w:val="005B20A2"/>
    <w:rsid w:val="005C20A5"/>
    <w:rsid w:val="00605D9D"/>
    <w:rsid w:val="00612B26"/>
    <w:rsid w:val="00613164"/>
    <w:rsid w:val="006231AD"/>
    <w:rsid w:val="006408EE"/>
    <w:rsid w:val="00657A32"/>
    <w:rsid w:val="00663D7D"/>
    <w:rsid w:val="00665238"/>
    <w:rsid w:val="00693102"/>
    <w:rsid w:val="006B132A"/>
    <w:rsid w:val="006C17A4"/>
    <w:rsid w:val="006D2BB5"/>
    <w:rsid w:val="006D43BA"/>
    <w:rsid w:val="006D6F79"/>
    <w:rsid w:val="006F494D"/>
    <w:rsid w:val="00700754"/>
    <w:rsid w:val="00701737"/>
    <w:rsid w:val="00702445"/>
    <w:rsid w:val="0074049F"/>
    <w:rsid w:val="00742276"/>
    <w:rsid w:val="0074582A"/>
    <w:rsid w:val="00745CCF"/>
    <w:rsid w:val="007466AE"/>
    <w:rsid w:val="007609D2"/>
    <w:rsid w:val="007A1A39"/>
    <w:rsid w:val="007B0F13"/>
    <w:rsid w:val="007C3CD8"/>
    <w:rsid w:val="007E32DD"/>
    <w:rsid w:val="008112CA"/>
    <w:rsid w:val="008157BA"/>
    <w:rsid w:val="00832280"/>
    <w:rsid w:val="00841B24"/>
    <w:rsid w:val="00865F6E"/>
    <w:rsid w:val="008751F3"/>
    <w:rsid w:val="008900BF"/>
    <w:rsid w:val="0089662F"/>
    <w:rsid w:val="008967E3"/>
    <w:rsid w:val="008A327F"/>
    <w:rsid w:val="008C660A"/>
    <w:rsid w:val="008D45B6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70CFA"/>
    <w:rsid w:val="009B05D5"/>
    <w:rsid w:val="009D0246"/>
    <w:rsid w:val="009D11F7"/>
    <w:rsid w:val="00A032BD"/>
    <w:rsid w:val="00A03329"/>
    <w:rsid w:val="00A20050"/>
    <w:rsid w:val="00A30E72"/>
    <w:rsid w:val="00A33A53"/>
    <w:rsid w:val="00A53D6C"/>
    <w:rsid w:val="00A66BEE"/>
    <w:rsid w:val="00A80323"/>
    <w:rsid w:val="00A82448"/>
    <w:rsid w:val="00A86E9B"/>
    <w:rsid w:val="00AA0B17"/>
    <w:rsid w:val="00AA6B8A"/>
    <w:rsid w:val="00AD0EBD"/>
    <w:rsid w:val="00AE01C9"/>
    <w:rsid w:val="00AF58F0"/>
    <w:rsid w:val="00B03655"/>
    <w:rsid w:val="00B055BE"/>
    <w:rsid w:val="00B13295"/>
    <w:rsid w:val="00B25045"/>
    <w:rsid w:val="00B360A2"/>
    <w:rsid w:val="00B40F63"/>
    <w:rsid w:val="00B53C50"/>
    <w:rsid w:val="00B857E5"/>
    <w:rsid w:val="00B85C59"/>
    <w:rsid w:val="00BA1C98"/>
    <w:rsid w:val="00BA1E84"/>
    <w:rsid w:val="00BA29EF"/>
    <w:rsid w:val="00BB37D2"/>
    <w:rsid w:val="00BC7C0B"/>
    <w:rsid w:val="00BE4FFF"/>
    <w:rsid w:val="00BE5293"/>
    <w:rsid w:val="00C07359"/>
    <w:rsid w:val="00C15206"/>
    <w:rsid w:val="00C224E6"/>
    <w:rsid w:val="00C52713"/>
    <w:rsid w:val="00CE3351"/>
    <w:rsid w:val="00CE4D70"/>
    <w:rsid w:val="00D01856"/>
    <w:rsid w:val="00D06C1B"/>
    <w:rsid w:val="00D301BD"/>
    <w:rsid w:val="00D42D6A"/>
    <w:rsid w:val="00D453C0"/>
    <w:rsid w:val="00D45916"/>
    <w:rsid w:val="00D65742"/>
    <w:rsid w:val="00DA1C36"/>
    <w:rsid w:val="00DA5F6A"/>
    <w:rsid w:val="00DB09AB"/>
    <w:rsid w:val="00DB20FE"/>
    <w:rsid w:val="00DB5020"/>
    <w:rsid w:val="00DE2185"/>
    <w:rsid w:val="00DE21B5"/>
    <w:rsid w:val="00E23860"/>
    <w:rsid w:val="00E404AC"/>
    <w:rsid w:val="00E44966"/>
    <w:rsid w:val="00E6426F"/>
    <w:rsid w:val="00E70304"/>
    <w:rsid w:val="00E80A23"/>
    <w:rsid w:val="00E8265D"/>
    <w:rsid w:val="00E93C87"/>
    <w:rsid w:val="00EA5BBA"/>
    <w:rsid w:val="00EB06C6"/>
    <w:rsid w:val="00EB3184"/>
    <w:rsid w:val="00EB7204"/>
    <w:rsid w:val="00EC3DA5"/>
    <w:rsid w:val="00ED20E7"/>
    <w:rsid w:val="00EF44E8"/>
    <w:rsid w:val="00F1546D"/>
    <w:rsid w:val="00F16522"/>
    <w:rsid w:val="00F34FD9"/>
    <w:rsid w:val="00F35110"/>
    <w:rsid w:val="00F36959"/>
    <w:rsid w:val="00F53C0E"/>
    <w:rsid w:val="00F53DFE"/>
    <w:rsid w:val="00F64691"/>
    <w:rsid w:val="00F7164E"/>
    <w:rsid w:val="00FA29B0"/>
    <w:rsid w:val="00FB21D9"/>
    <w:rsid w:val="00FE5A7A"/>
    <w:rsid w:val="00FE7C4B"/>
    <w:rsid w:val="00FF25AC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2337</Words>
  <Characters>13795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2023-01-12T12:39:00Z</dcterms:created>
  <dcterms:modified xsi:type="dcterms:W3CDTF">2023-01-12T12:39:00Z</dcterms:modified>
</cp:coreProperties>
</file>